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9B2" w:rsidRDefault="006869B2" w:rsidP="006869B2">
      <w:pPr>
        <w:pStyle w:val="tb-na18"/>
        <w:jc w:val="center"/>
      </w:pPr>
      <w:r>
        <w:t>VLADA REPUBLIKE HRVATSKE</w:t>
      </w:r>
    </w:p>
    <w:p w:rsidR="006869B2" w:rsidRDefault="006869B2" w:rsidP="006869B2">
      <w:pPr>
        <w:pStyle w:val="t-9-8"/>
        <w:jc w:val="both"/>
      </w:pPr>
      <w:r>
        <w:tab/>
        <w:t>Na temelju članka 143. stavaka 2. i 3. Zakona o odgoju i obrazovanju u osnovnoj i srednjoj školi (»Narodne novine«, br. 87/08, 86/09, 92/10, 105/10, 90/11, 16/12, 86/12, 126/12 – pročišćeni tekst, 94/13 i 152/14), Vlada Republike Hrvatske je na sjednici održanoj ________ 2016. godine donijela</w:t>
      </w:r>
    </w:p>
    <w:p w:rsidR="005647F1" w:rsidRDefault="005647F1" w:rsidP="006869B2">
      <w:pPr>
        <w:pStyle w:val="tb-na16"/>
        <w:rPr>
          <w:color w:val="000000"/>
        </w:rPr>
      </w:pPr>
      <w:r>
        <w:rPr>
          <w:color w:val="000000"/>
        </w:rPr>
        <w:t>ODLUKU</w:t>
      </w:r>
    </w:p>
    <w:p w:rsidR="005647F1" w:rsidRDefault="005647F1" w:rsidP="006869B2">
      <w:pPr>
        <w:pStyle w:val="t-12-9-fett-s"/>
        <w:rPr>
          <w:color w:val="000000"/>
        </w:rPr>
      </w:pPr>
      <w:r>
        <w:rPr>
          <w:color w:val="000000"/>
        </w:rPr>
        <w:t xml:space="preserve">O KRITERIJIMA I NAČINU FINANCIRANJA TROŠKOVA JAVNOG PRIJEVOZA REDOVITIH UČENIKA SREDNJIH ŠKOLA U RAZDOBLJU </w:t>
      </w:r>
      <w:r w:rsidR="00AE1F25">
        <w:rPr>
          <w:color w:val="000000"/>
        </w:rPr>
        <w:t xml:space="preserve">RUJAN 2016. </w:t>
      </w:r>
      <w:r>
        <w:rPr>
          <w:color w:val="000000"/>
        </w:rPr>
        <w:t xml:space="preserve"> – LIPANJ 201</w:t>
      </w:r>
      <w:r w:rsidR="00AE1F25">
        <w:rPr>
          <w:color w:val="000000"/>
        </w:rPr>
        <w:t>7</w:t>
      </w:r>
      <w:r>
        <w:rPr>
          <w:color w:val="000000"/>
        </w:rPr>
        <w:t>. GODINE</w:t>
      </w:r>
    </w:p>
    <w:p w:rsidR="005647F1" w:rsidRDefault="005647F1" w:rsidP="005647F1">
      <w:pPr>
        <w:pStyle w:val="clanak"/>
        <w:rPr>
          <w:color w:val="000000"/>
        </w:rPr>
      </w:pPr>
      <w:r>
        <w:rPr>
          <w:color w:val="000000"/>
        </w:rPr>
        <w:t>I.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 xml:space="preserve">Ovom Odlukom utvrđuju se kriteriji i način sufinanciranja, odnosno financiranja troškova javnog prijevoza redovitih učenika srednjih škola u razdoblju </w:t>
      </w:r>
      <w:r w:rsidR="00AE1F25">
        <w:rPr>
          <w:color w:val="000000"/>
        </w:rPr>
        <w:t>rujan 2016.</w:t>
      </w:r>
      <w:r>
        <w:rPr>
          <w:color w:val="000000"/>
        </w:rPr>
        <w:t xml:space="preserve"> – lipanj 201</w:t>
      </w:r>
      <w:r w:rsidR="00AE1F25">
        <w:rPr>
          <w:color w:val="000000"/>
        </w:rPr>
        <w:t>7</w:t>
      </w:r>
      <w:r>
        <w:rPr>
          <w:color w:val="000000"/>
        </w:rPr>
        <w:t>. godine.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Ukoliko učenik ima mogućnost korištenja prijevoza vlakom i autobusom, Ministarstvo znanosti, obrazovanja i sporta podmirivat će trošak prijevoza vlakom ako je: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adresa u mjestu prebivališta, odnosno boravišta učenika udaljena do 2 km od željezničke postaje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vozni red prilagođen održavanju nastave.</w:t>
      </w:r>
    </w:p>
    <w:p w:rsidR="005647F1" w:rsidRDefault="005647F1" w:rsidP="005647F1">
      <w:pPr>
        <w:pStyle w:val="clanak"/>
        <w:rPr>
          <w:color w:val="000000"/>
        </w:rPr>
      </w:pPr>
      <w:r>
        <w:rPr>
          <w:color w:val="000000"/>
        </w:rPr>
        <w:t>II.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Učenik koji je u školskoj godini 201</w:t>
      </w:r>
      <w:r w:rsidR="00AE1F25">
        <w:rPr>
          <w:color w:val="000000"/>
        </w:rPr>
        <w:t>6</w:t>
      </w:r>
      <w:r>
        <w:rPr>
          <w:color w:val="000000"/>
        </w:rPr>
        <w:t>./201</w:t>
      </w:r>
      <w:r w:rsidR="00AE1F25">
        <w:rPr>
          <w:color w:val="000000"/>
        </w:rPr>
        <w:t>7</w:t>
      </w:r>
      <w:r>
        <w:rPr>
          <w:color w:val="000000"/>
        </w:rPr>
        <w:t>. upisao i redovito pohađa srednju školu na području Republike Hrvatske, ostvaruje pravo na sufinanciranje 75% troškova međumjesnog javnog prijevoza ako: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kupuje mjesečnu kartu za korištenje sredstava redovitog javnog prijevoza (autobus i vlak)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udaljenost od adrese u mjestu prebivališta, odnosno boravišta učenika do adrese u mjestu škole iznosi više od 5 kilometara.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Pravo sufinanciranja troškova javnog prijevoza prema kriterijima iz stavka 1. ove točke ne ostvaruje učenik: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koji je smješten u učeničkom domu koji se nalazi u istom mjestu njegova školovanja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kojemu se troškovi prijevoza u cjelini financiraju iz drugih izvora (učenik koji ima prebivalište na otocima, programi jedinica lokalne i područne (regionalne) samouprave i dr.).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Ako je cijena mjesečne učeničke karte za autobus veća od: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karte koju za mjesec plaćaju radnici, sufinancira se 75% cijene takve karte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ukupnog iznosa pojedinačnih dnevnih karata za dane pohađanja nastave u mjesecu, sufinancira se 75% ukupnog iznosa pojedinačnih dnevnih karata za dane pohađanja nastave u mjesecu.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Pod javnim prijevozom učenika iz stavka 1. ove točke podrazumijeva se javni linijski prijevoz u cestovnom prometu (autobus) i javni prijevoz u željezničkom prometu (vlak).</w:t>
      </w:r>
    </w:p>
    <w:p w:rsidR="005647F1" w:rsidRPr="006869B2" w:rsidRDefault="005647F1" w:rsidP="005647F1">
      <w:pPr>
        <w:pStyle w:val="t-9-8"/>
        <w:jc w:val="both"/>
        <w:rPr>
          <w:b/>
          <w:color w:val="000000"/>
        </w:rPr>
      </w:pPr>
      <w:r>
        <w:rPr>
          <w:color w:val="000000"/>
        </w:rPr>
        <w:t xml:space="preserve">Iznimno od stavka 4. ove točke, osnivači srednjih škola mogu organizirati posebni linijski prijevoz ako zahtjev za sufinanciranje na mjesečnoj razini ne prelazi iznos zahtjeva za sufinanciranje troškova </w:t>
      </w:r>
      <w:r w:rsidRPr="006869B2">
        <w:rPr>
          <w:color w:val="000000"/>
        </w:rPr>
        <w:t xml:space="preserve">prijevoza za </w:t>
      </w:r>
      <w:r w:rsidR="00D35783" w:rsidRPr="00D35783">
        <w:rPr>
          <w:color w:val="000000"/>
        </w:rPr>
        <w:t>travanj</w:t>
      </w:r>
      <w:r w:rsidRPr="00D35783">
        <w:rPr>
          <w:b/>
          <w:color w:val="000000"/>
        </w:rPr>
        <w:t xml:space="preserve"> </w:t>
      </w:r>
      <w:r w:rsidRPr="00D35783">
        <w:rPr>
          <w:color w:val="000000"/>
        </w:rPr>
        <w:t>2016. godine.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Pod međumjesnim javnim prijevozom iz stavka 1. ove točke podrazumijeva se prijevoz između dvaju različitih mjesta – mjesta prebivališta, odnosno boravišta i mjesta škole, neovisno o tome ulaze li ta dva mjesta u sastav iste ili druge jedinice lokalne samouprave (općine ili grada).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Mjestom iz stavka 6. ove točke smatra se naselje sukladno Zakonu o područjima županija, gradova i općina u Republici Hrvatskoj (»Narodne novine«, br. 86/06, 125/06, 16/07, 95/08, 46/10, 145/10, 37/13, 44/13, 45/13 i 110/15).</w:t>
      </w:r>
    </w:p>
    <w:p w:rsidR="005647F1" w:rsidRDefault="005647F1" w:rsidP="005647F1">
      <w:pPr>
        <w:pStyle w:val="clanak"/>
        <w:rPr>
          <w:color w:val="000000"/>
        </w:rPr>
      </w:pPr>
      <w:r>
        <w:rPr>
          <w:color w:val="000000"/>
        </w:rPr>
        <w:t>III.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Ako je cijena karte za autobus, uključujući i porez na dodanu vrijednost, iz točke II. ove Odluke veća od: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450 kuna za relaciju manju ili jednaku od 10 km, sufinancira se 75% od 450 kuna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650 kuna za relaciju veću od 10 km, a manju ili jednaku od 20 km, sufinancira se 75% od 650 kuna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800 kuna za relaciju veću od 20 km, a manju ili jednaku od 30 km, sufinancira se 75% od 800 kuna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950 kuna za relaciju veću od 30 km, a manju ili jednaku od 40 km, sufinancira se 75% od 950 kuna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1.100 kuna za relaciju veću od 40 km, a manju ili jednaku od 50 km, sufinancira se 75% od 1.100 kuna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1.300 kuna za relaciju veću od 50 km, sufinancira se 75% od 1.300 kuna.</w:t>
      </w:r>
    </w:p>
    <w:p w:rsidR="005647F1" w:rsidRDefault="005647F1" w:rsidP="005647F1">
      <w:pPr>
        <w:pStyle w:val="clanak"/>
        <w:rPr>
          <w:color w:val="000000"/>
        </w:rPr>
      </w:pPr>
      <w:r>
        <w:rPr>
          <w:color w:val="000000"/>
        </w:rPr>
        <w:t>IV.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Iznimno od točaka II. i III. ove Odluke učenik koji je u školskoj godini 201</w:t>
      </w:r>
      <w:r w:rsidR="00AE1F25">
        <w:rPr>
          <w:color w:val="000000"/>
        </w:rPr>
        <w:t>6</w:t>
      </w:r>
      <w:r>
        <w:rPr>
          <w:color w:val="000000"/>
        </w:rPr>
        <w:t>./201</w:t>
      </w:r>
      <w:r w:rsidR="00AE1F25">
        <w:rPr>
          <w:color w:val="000000"/>
        </w:rPr>
        <w:t>7</w:t>
      </w:r>
      <w:r>
        <w:rPr>
          <w:color w:val="000000"/>
        </w:rPr>
        <w:t>. upisao i redovito pohađa srednju školu na području Republike Hrvatske ostvaruje pravo na financiranje 100% cijene mjesečne učeničke karte mjesnog i međumjesnog javnog prijevoza ako je član kućanstva koje je korisnik zajamčene minimalne naknade ili pomoći za uzdržavanje sukladno propisu kojim se uređuje područje socijalne skrbi.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Pravo financiranja troškova mjesnog i međumjesnog javnog prijevoza prema kriterijima iz stavka 1. ove točke ne ostvaruje učenik: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koji je smješten u učeničkom domu koji se nalazi u istom mjestu njegova školovanja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kojemu se troškovi prijevoza u cjelini financiraju iz drugih izvora (učenik koji ima prebivalište na otocima, programi jedinica lokalne i područne (regionalne) samouprave i dr.).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Ako je cijena mjesečne učeničke karte za autobus veća od: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karte koju za mjesec plaćaju radnici, sufinancira se 100% cijene takve karte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– ukupnog iznosa pojedinačnih dnevnih karata za dane pohađanja nastave u mjesecu, sufinancira se 100% ukupnog iznosa pojedinačnih dnevnih karata za dane pohađanja nastave u mjesecu.</w:t>
      </w:r>
    </w:p>
    <w:p w:rsidR="005647F1" w:rsidRDefault="005647F1" w:rsidP="005647F1">
      <w:pPr>
        <w:pStyle w:val="clanak"/>
        <w:rPr>
          <w:color w:val="000000"/>
        </w:rPr>
      </w:pPr>
      <w:r>
        <w:rPr>
          <w:color w:val="000000"/>
        </w:rPr>
        <w:t>V.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Jedinicama područne (regionalne) samouprave i Gradu Zagrebu mjesečno će se osigurati sredstva za troškove prijevoza učenika koji srednju školu pohađaju na njihovom području.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U mjesecu kada se nastava, sukladno Odluci Ministarstva znanosti, obrazovanja i sporta o početku i završetku nastavne godine, broju radnih dana i trajanju odmora učenika osnovnih i srednjih škola za školsku godinu 201</w:t>
      </w:r>
      <w:r w:rsidR="00AE1F25">
        <w:rPr>
          <w:color w:val="000000"/>
        </w:rPr>
        <w:t>6</w:t>
      </w:r>
      <w:r>
        <w:rPr>
          <w:color w:val="000000"/>
        </w:rPr>
        <w:t>./201</w:t>
      </w:r>
      <w:r w:rsidR="00AE1F25">
        <w:rPr>
          <w:color w:val="000000"/>
        </w:rPr>
        <w:t>7. („Narodne novine“ broj 31/16)</w:t>
      </w:r>
      <w:r>
        <w:rPr>
          <w:color w:val="000000"/>
        </w:rPr>
        <w:t>, održava dio mjeseca, sufinancirat će se, odnosno financirati mjesečna, odnosno pojedinačne karte za dane pohađanja nastave u mjesecu uzimajući u obzir najpovoljniji iznos.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Iznimno, učenicima u programima čiji se veći dio izvodi u obliku praktične nastave i vježbi te drugim strukovnim programima sa stručnom praksom, sufinancirat će se, odnosno financirati mjesečna karta, odnosno pojedinačne karte za dane pohađanja praktične nastave i vježbi te stručne prakse u mjesecu uzimajući u obzir najpovoljniji iznos, a najkasnije do kraja lipnja 201</w:t>
      </w:r>
      <w:r w:rsidR="00AE1F25">
        <w:rPr>
          <w:color w:val="000000"/>
        </w:rPr>
        <w:t>7</w:t>
      </w:r>
      <w:r>
        <w:rPr>
          <w:color w:val="000000"/>
        </w:rPr>
        <w:t>. godine.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Učenik za odlazak u školu i pohađanje praktične nastave i vježbi te stručne prakse ostvaruje pravo na sufinanciranje, odnosno financiranje oba troška međumjesnog javnog prijevoza sukladno stavcima 2. i 3. ove točke te točkama II., III., IV. ove Odluke.</w:t>
      </w:r>
    </w:p>
    <w:p w:rsidR="005647F1" w:rsidRDefault="005647F1" w:rsidP="005647F1">
      <w:pPr>
        <w:pStyle w:val="clanak"/>
        <w:rPr>
          <w:color w:val="000000"/>
        </w:rPr>
      </w:pPr>
      <w:r>
        <w:rPr>
          <w:color w:val="000000"/>
        </w:rPr>
        <w:t>VI.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Ministarstvo znanosti, obrazovanja i sporta mjesečno osigurava i doznačava sredstva za troškove prijevoza učenika jedinicama područne (regionalne) samouprave i Gradu Zagrebu, odnosno osnivačima srednjoškolskih ustanova.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Jedinice područne (regionalne) samouprave i Grad Zagreb, odnosno osnivači srednjoškolskih ustanova zahtjeve za isplatu sredstava iz stavka 1. ove točke podnose Ministarstvu do 25. u mjesecu za tekući mjesec.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Zahtjevi iz stavka 2. ove točke obvezno sadrže ovjerene račune prijevoznika s popisom učenika, sukladno ovoj Odluci, a koji su iskoristili pravo na sufinanciranje, odnosno financiranje.</w:t>
      </w:r>
    </w:p>
    <w:p w:rsidR="005647F1" w:rsidRDefault="005647F1" w:rsidP="005647F1">
      <w:pPr>
        <w:pStyle w:val="clanak"/>
        <w:rPr>
          <w:color w:val="000000"/>
        </w:rPr>
      </w:pPr>
      <w:r>
        <w:rPr>
          <w:color w:val="000000"/>
        </w:rPr>
        <w:t>VII.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U slučaju sumnje na nezakonito postupanje prijevoznika, a zbog osiguranja namjenskog korištenja sredstava ostvarenih za sufinanciranje, odnosno financiranje troškova javnog prijevoza, osnivač na temelju vjerodostojne dokumentacije može sredstva doznačiti školi koju učenik pohađa ili samom učeniku.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Odredba iz stavka 1. ove točke primjenjuje se na sve nepodmirene obveze iz prethodnih razdoblja sufinanciranja, odnosno financiranja.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Sredstva iz stavka 1. ove točke izuzeta su od ovrhe.</w:t>
      </w:r>
    </w:p>
    <w:p w:rsidR="005647F1" w:rsidRDefault="005647F1" w:rsidP="005647F1">
      <w:pPr>
        <w:pStyle w:val="clanak"/>
        <w:rPr>
          <w:color w:val="000000"/>
        </w:rPr>
      </w:pPr>
      <w:r>
        <w:rPr>
          <w:color w:val="000000"/>
        </w:rPr>
        <w:t>VIII.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Jedinice područne (regionalne) samouprave i Grad Zagreba se obvezuju da će doznačena financijska sredstva iz točke VI. ove Odluke koristiti isključivo za sufinanciranje, odnosno financiranje troškova međumjesnog javnog prijevoza sukladno ovoj Odluci.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Ministarstvo pridržava pravo praćenja utroška financijskih sredstava iz točke VI. ove Odluke te preispitivanje namjenskog korištenja sredstava.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Iznosi isplaćeni jedinicama područne (regionalne) samouprave i Gradu Zagrebu iz državnog proračuna, na temelju dvostrukog financiranju, neistinitih i netočnih podataka ili u slučaju administrativne greške, podliježu povratu sredstava u državni proračun.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Neutrošena financijska sredstava, kao i nenamjenski utrošena sredstva iz stavka 3. ove točke, jedinice područne (regionalne) samouprave i Grad Zagreb dužni su odmah, a najkasnije u roku od 30 dana, vratiti na račun Državnog proračuna Republike Hrvatske HR 1210010051863000160, model i poziv na broj povrata 33-363147-5800379-RKDP jedinice područne (regionalne) samouprave ili Grada Zagreba.</w:t>
      </w:r>
    </w:p>
    <w:p w:rsidR="005647F1" w:rsidRDefault="005647F1" w:rsidP="005647F1">
      <w:pPr>
        <w:pStyle w:val="clanak"/>
        <w:rPr>
          <w:color w:val="000000"/>
        </w:rPr>
      </w:pPr>
      <w:r>
        <w:rPr>
          <w:color w:val="000000"/>
        </w:rPr>
        <w:t>IX.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Za provedbu ove Odluke zadužuje se Ministarstvo znanosti, obrazovanja i sporta.</w:t>
      </w:r>
    </w:p>
    <w:p w:rsidR="005647F1" w:rsidRDefault="005647F1" w:rsidP="005647F1">
      <w:pPr>
        <w:pStyle w:val="clanak"/>
        <w:rPr>
          <w:color w:val="000000"/>
        </w:rPr>
      </w:pPr>
      <w:r>
        <w:rPr>
          <w:color w:val="000000"/>
        </w:rPr>
        <w:t>X.</w:t>
      </w:r>
    </w:p>
    <w:p w:rsidR="005647F1" w:rsidRDefault="005647F1" w:rsidP="005647F1">
      <w:pPr>
        <w:pStyle w:val="t-9-8"/>
        <w:jc w:val="both"/>
        <w:rPr>
          <w:color w:val="000000"/>
        </w:rPr>
      </w:pPr>
      <w:r>
        <w:rPr>
          <w:color w:val="000000"/>
        </w:rPr>
        <w:t>Ova Odluka stupa na snagu prvoga dana od dana objave u »Narodnim novinama«.</w:t>
      </w:r>
    </w:p>
    <w:p w:rsidR="005948D7" w:rsidRDefault="005948D7">
      <w:r>
        <w:br w:type="page"/>
      </w:r>
    </w:p>
    <w:p w:rsidR="005948D7" w:rsidRDefault="005948D7" w:rsidP="005948D7">
      <w:pPr>
        <w:pStyle w:val="Default"/>
        <w:spacing w:line="360" w:lineRule="auto"/>
        <w:jc w:val="center"/>
        <w:rPr>
          <w:b/>
          <w:bCs/>
        </w:rPr>
      </w:pPr>
      <w:r w:rsidRPr="005948D7">
        <w:rPr>
          <w:b/>
          <w:bCs/>
        </w:rPr>
        <w:t>OBRAZLOŽENJE</w:t>
      </w:r>
    </w:p>
    <w:p w:rsidR="005948D7" w:rsidRPr="005948D7" w:rsidRDefault="005948D7" w:rsidP="005948D7">
      <w:pPr>
        <w:pStyle w:val="Default"/>
        <w:spacing w:line="360" w:lineRule="auto"/>
        <w:jc w:val="center"/>
      </w:pPr>
    </w:p>
    <w:p w:rsidR="005948D7" w:rsidRPr="005948D7" w:rsidRDefault="005948D7" w:rsidP="001F37A0">
      <w:pPr>
        <w:pStyle w:val="Default"/>
        <w:spacing w:line="360" w:lineRule="auto"/>
        <w:ind w:firstLine="708"/>
        <w:jc w:val="both"/>
      </w:pPr>
      <w:r w:rsidRPr="005948D7">
        <w:t xml:space="preserve">Ministarstvo znanosti, obrazovanja i sporta u razdoblju </w:t>
      </w:r>
      <w:r w:rsidR="00F5185A">
        <w:t xml:space="preserve">rujan 2016. </w:t>
      </w:r>
      <w:r w:rsidRPr="005948D7">
        <w:t>- lipanj 201</w:t>
      </w:r>
      <w:r w:rsidR="00F5185A">
        <w:t>7</w:t>
      </w:r>
      <w:r w:rsidRPr="005948D7">
        <w:t xml:space="preserve">. godine nastavlja s programom sufinanciranja prijevoza redovitih učenika srednjih škola. </w:t>
      </w:r>
    </w:p>
    <w:p w:rsidR="001F37A0" w:rsidRDefault="005948D7" w:rsidP="005948D7">
      <w:pPr>
        <w:pStyle w:val="Default"/>
        <w:spacing w:line="360" w:lineRule="auto"/>
        <w:jc w:val="both"/>
      </w:pPr>
      <w:r w:rsidRPr="005948D7">
        <w:t>Sredstva za provođenje programa prijevoza učenika srednjih škola u 2016. godini osigurana su Državnim proračunom za 2016. godinu i projekcij</w:t>
      </w:r>
      <w:r w:rsidR="001F37A0">
        <w:t xml:space="preserve">i </w:t>
      </w:r>
      <w:r w:rsidR="004B5431">
        <w:t xml:space="preserve">Državnog </w:t>
      </w:r>
      <w:r w:rsidR="001F37A0">
        <w:t xml:space="preserve">proračuna </w:t>
      </w:r>
      <w:r w:rsidRPr="005948D7">
        <w:t>za 2017. godin</w:t>
      </w:r>
      <w:r w:rsidR="001F37A0">
        <w:t xml:space="preserve">u (Narodne novine broj 26/2016). </w:t>
      </w:r>
    </w:p>
    <w:p w:rsidR="001F37A0" w:rsidRDefault="001F37A0" w:rsidP="001F37A0">
      <w:pPr>
        <w:pStyle w:val="Default"/>
        <w:spacing w:line="360" w:lineRule="auto"/>
        <w:ind w:firstLine="708"/>
        <w:jc w:val="both"/>
      </w:pPr>
      <w:r>
        <w:t xml:space="preserve">Eventualna nedostatna sredstva </w:t>
      </w:r>
      <w:r w:rsidR="004B5431">
        <w:t xml:space="preserve">za realizaciju programa </w:t>
      </w:r>
      <w:r>
        <w:t xml:space="preserve">nadoknaditi će se iz proračunske pričuve proračuna za 2016. godinu, a za 2017. </w:t>
      </w:r>
      <w:r w:rsidR="004B5431">
        <w:t>g</w:t>
      </w:r>
      <w:r>
        <w:t xml:space="preserve">odinu prilikom donošenja proračuna za 2017. godinu. </w:t>
      </w:r>
    </w:p>
    <w:p w:rsidR="005948D7" w:rsidRPr="005948D7" w:rsidRDefault="005948D7" w:rsidP="001F37A0">
      <w:pPr>
        <w:pStyle w:val="Default"/>
        <w:spacing w:line="360" w:lineRule="auto"/>
        <w:ind w:firstLine="708"/>
        <w:jc w:val="both"/>
      </w:pPr>
      <w:r w:rsidRPr="005948D7">
        <w:t>Pravo na sufinanciranje 75% troškova međumjesnog javnog prijevoza, sukladno zadanim limitima, kao i u prethodnom razdoblju, ostvarivali bi učenici koji su u školskoj godini 201</w:t>
      </w:r>
      <w:r w:rsidR="001F37A0">
        <w:t>6</w:t>
      </w:r>
      <w:r w:rsidRPr="005948D7">
        <w:t>./201</w:t>
      </w:r>
      <w:r w:rsidR="001F37A0">
        <w:t>7</w:t>
      </w:r>
      <w:r w:rsidRPr="005948D7">
        <w:t xml:space="preserve">. upisali i redovito pohađaju srednju školu, koji kupuju mjesečnu učeničku kartu za autobus ili vlak, a kojima udaljenost od adrese prebivališta odnosno boravišta do adrese škole iznosi više od 5 kilometara. </w:t>
      </w:r>
    </w:p>
    <w:p w:rsidR="005948D7" w:rsidRPr="005948D7" w:rsidRDefault="005948D7" w:rsidP="001F37A0">
      <w:pPr>
        <w:pStyle w:val="Default"/>
        <w:spacing w:line="360" w:lineRule="auto"/>
        <w:ind w:firstLine="708"/>
        <w:jc w:val="both"/>
      </w:pPr>
      <w:r w:rsidRPr="005948D7">
        <w:t xml:space="preserve">Učenicima koji su članovi kućanstva koje je korisnik zajamčene minimalne naknade ili pomoći za uzdržavanje, sukladno propisu kojim se uređuje područje socijalne skrbi financirat će se 100% cijene mjesečne učeničke karte. </w:t>
      </w:r>
    </w:p>
    <w:sectPr w:rsidR="005948D7" w:rsidRPr="00594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7F1"/>
    <w:rsid w:val="001F37A0"/>
    <w:rsid w:val="004B5431"/>
    <w:rsid w:val="005647F1"/>
    <w:rsid w:val="005948D7"/>
    <w:rsid w:val="005E7DC1"/>
    <w:rsid w:val="006869B2"/>
    <w:rsid w:val="00AE1F25"/>
    <w:rsid w:val="00BD6C5D"/>
    <w:rsid w:val="00D35783"/>
    <w:rsid w:val="00F5185A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fett-s">
    <w:name w:val="t-12-9-fett-s"/>
    <w:basedOn w:val="Normal"/>
    <w:rsid w:val="005647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5647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">
    <w:name w:val="clanak"/>
    <w:basedOn w:val="Normal"/>
    <w:rsid w:val="005647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56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94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b-na18">
    <w:name w:val="tb-na18"/>
    <w:basedOn w:val="Normal"/>
    <w:rsid w:val="0068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-12-9-fett-s">
    <w:name w:val="t-12-9-fett-s"/>
    <w:basedOn w:val="Normal"/>
    <w:rsid w:val="005647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hr-HR"/>
    </w:rPr>
  </w:style>
  <w:style w:type="paragraph" w:customStyle="1" w:styleId="tb-na16">
    <w:name w:val="tb-na16"/>
    <w:basedOn w:val="Normal"/>
    <w:rsid w:val="005647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customStyle="1" w:styleId="clanak">
    <w:name w:val="clanak"/>
    <w:basedOn w:val="Normal"/>
    <w:rsid w:val="005647F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5647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5948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b-na18">
    <w:name w:val="tb-na18"/>
    <w:basedOn w:val="Normal"/>
    <w:rsid w:val="00686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70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587695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1424</Words>
  <Characters>8122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Biserka Tomašek</dc:creator>
  <cp:lastModifiedBy>Korisnik</cp:lastModifiedBy>
  <cp:revision>7</cp:revision>
  <dcterms:created xsi:type="dcterms:W3CDTF">2016-06-14T06:58:00Z</dcterms:created>
  <dcterms:modified xsi:type="dcterms:W3CDTF">2016-06-14T07:14:00Z</dcterms:modified>
</cp:coreProperties>
</file>